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6" w:type="dxa"/>
        <w:jc w:val="center"/>
        <w:tblInd w:w="-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86"/>
      </w:tblGrid>
      <w:tr w:rsidR="00476F5F" w:rsidRPr="00B8617D" w:rsidTr="00F5130C">
        <w:trPr>
          <w:trHeight w:val="340"/>
          <w:jc w:val="center"/>
        </w:trPr>
        <w:tc>
          <w:tcPr>
            <w:tcW w:w="9178" w:type="dxa"/>
            <w:shd w:val="clear" w:color="auto" w:fill="auto"/>
            <w:vAlign w:val="center"/>
          </w:tcPr>
          <w:p w:rsidR="00476F5F" w:rsidRPr="00B8617D" w:rsidRDefault="00476F5F" w:rsidP="00F5130C">
            <w:pPr>
              <w:jc w:val="both"/>
              <w:rPr>
                <w:lang w:val="sr-Cyrl-RS"/>
              </w:rPr>
            </w:pPr>
            <w:r w:rsidRPr="00B8617D">
              <w:rPr>
                <w:lang w:val="ru-RU"/>
              </w:rPr>
              <w:t xml:space="preserve">Зоран Филиповић, </w:t>
            </w:r>
            <w:r w:rsidRPr="00B8617D">
              <w:rPr>
                <w:i/>
                <w:lang w:val="ru-RU"/>
              </w:rPr>
              <w:t xml:space="preserve">Улога омбудсмана у контроли управе </w:t>
            </w:r>
            <w:r w:rsidRPr="00B8617D">
              <w:rPr>
                <w:lang w:val="ru-RU"/>
              </w:rPr>
              <w:t xml:space="preserve">- </w:t>
            </w:r>
            <w:r w:rsidRPr="00B8617D">
              <w:rPr>
                <w:i/>
                <w:lang w:val="ru-RU"/>
              </w:rPr>
              <w:t>компаративна анализа,</w:t>
            </w:r>
            <w:r w:rsidRPr="00B8617D">
              <w:rPr>
                <w:lang w:val="ru-RU"/>
              </w:rPr>
              <w:t xml:space="preserve"> Зборник радова</w:t>
            </w:r>
            <w:r w:rsidRPr="00B8617D">
              <w:rPr>
                <w:lang w:val="sr-Latn-BA"/>
              </w:rPr>
              <w:t xml:space="preserve"> </w:t>
            </w:r>
            <w:r w:rsidRPr="00B8617D">
              <w:rPr>
                <w:lang w:val="sr-Cyrl-RS"/>
              </w:rPr>
              <w:t>студената докторских студија права,</w:t>
            </w:r>
            <w:r w:rsidRPr="00B8617D">
              <w:rPr>
                <w:lang w:val="ru-RU"/>
              </w:rPr>
              <w:t xml:space="preserve"> Правни факултет у Нишу,</w:t>
            </w:r>
            <w:r w:rsidRPr="00B8617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8617D">
              <w:rPr>
                <w:lang w:val="ru-RU"/>
              </w:rPr>
              <w:t xml:space="preserve">2015, стр. </w:t>
            </w:r>
            <w:r w:rsidRPr="00B8617D">
              <w:rPr>
                <w:color w:val="000000"/>
                <w:shd w:val="clear" w:color="auto" w:fill="FFFFFF"/>
              </w:rPr>
              <w:t>35-52.</w:t>
            </w:r>
          </w:p>
        </w:tc>
      </w:tr>
      <w:tr w:rsidR="00476F5F" w:rsidRPr="008A1750" w:rsidTr="00F5130C">
        <w:trPr>
          <w:trHeight w:val="340"/>
          <w:jc w:val="center"/>
        </w:trPr>
        <w:tc>
          <w:tcPr>
            <w:tcW w:w="9178" w:type="dxa"/>
            <w:shd w:val="clear" w:color="auto" w:fill="auto"/>
          </w:tcPr>
          <w:p w:rsidR="00476F5F" w:rsidRPr="008A1750" w:rsidRDefault="00476F5F" w:rsidP="00F5130C">
            <w:pPr>
              <w:spacing w:line="276" w:lineRule="auto"/>
              <w:jc w:val="both"/>
              <w:rPr>
                <w:i/>
                <w:sz w:val="18"/>
                <w:szCs w:val="18"/>
                <w:lang w:val="ru-RU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  <w:lang w:val="sr-Cyrl-BA" w:eastAsia="sr-Latn-BA"/>
              </w:rPr>
              <w:t>У раду аутор истиче да је однос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 xml:space="preserve"> јавне управе и гра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RS" w:eastAsia="sr-Latn-BA"/>
              </w:rPr>
              <w:t>ђ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 xml:space="preserve">ана 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BA" w:eastAsia="sr-Latn-BA"/>
              </w:rPr>
              <w:t xml:space="preserve">у 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>зна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RS" w:eastAsia="sr-Latn-BA"/>
              </w:rPr>
              <w:t>ч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>ајној мери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BA" w:eastAsia="sr-Latn-BA"/>
              </w:rPr>
              <w:t xml:space="preserve"> је и данас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>, обеле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RS" w:eastAsia="sr-Latn-BA"/>
              </w:rPr>
              <w:t>жен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 xml:space="preserve"> неравноправно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RS" w:eastAsia="sr-Latn-BA"/>
              </w:rPr>
              <w:t>шћ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>у субјеката</w:t>
            </w:r>
            <w:r>
              <w:rPr>
                <w:rFonts w:eastAsia="Calibri"/>
                <w:i/>
                <w:color w:val="000000"/>
                <w:sz w:val="18"/>
                <w:szCs w:val="18"/>
                <w:lang w:val="sr-Cyrl-BA" w:eastAsia="sr-Latn-BA"/>
              </w:rPr>
              <w:t xml:space="preserve">. Ово 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BA" w:eastAsia="sr-Latn-BA"/>
              </w:rPr>
              <w:t xml:space="preserve">је 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>последица недовр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RS" w:eastAsia="sr-Latn-BA"/>
              </w:rPr>
              <w:t>ш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>ености запо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RS" w:eastAsia="sr-Latn-BA"/>
              </w:rPr>
              <w:t>ч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>етог процеса напу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RS" w:eastAsia="sr-Latn-BA"/>
              </w:rPr>
              <w:t>ш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>та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RS" w:eastAsia="sr-Latn-BA"/>
              </w:rPr>
              <w:t>ња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 xml:space="preserve"> традиционалне улоге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BA" w:eastAsia="sr-Latn-BA"/>
              </w:rPr>
              <w:t xml:space="preserve"> управе и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 xml:space="preserve"> 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BA" w:eastAsia="sr-Latn-BA"/>
              </w:rPr>
              <w:t xml:space="preserve">њеног 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>системског преобра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RS" w:eastAsia="sr-Latn-BA"/>
              </w:rPr>
              <w:t>ж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Latn-RS" w:eastAsia="sr-Latn-BA"/>
              </w:rPr>
              <w:t>ај</w:t>
            </w:r>
            <w:r w:rsidRPr="00FD54DB">
              <w:rPr>
                <w:rFonts w:eastAsia="Calibri"/>
                <w:i/>
                <w:color w:val="000000"/>
                <w:sz w:val="18"/>
                <w:szCs w:val="18"/>
                <w:lang w:val="sr-Cyrl-RS" w:eastAsia="sr-Latn-BA"/>
              </w:rPr>
              <w:t>а.</w:t>
            </w:r>
            <w:r w:rsidRPr="00FD54DB">
              <w:rPr>
                <w:rFonts w:eastAsia="Calibri"/>
                <w:i/>
                <w:iCs/>
                <w:noProof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FD54DB">
              <w:rPr>
                <w:rFonts w:eastAsia="Calibri"/>
                <w:i/>
                <w:sz w:val="18"/>
                <w:szCs w:val="18"/>
                <w:lang w:val="sr-Cyrl-BA" w:eastAsia="en-US"/>
              </w:rPr>
              <w:t>Упоредна искуства указују да заједно са традиоционалним облицима управне и судске контроле управе, постоји и потреба за увођењем „једноставних и јефтиних“ инструмената контроле управе, неоптерећених процедуралном крутошћу и правним формализмом, али истовремено ефикасних у контроли управних структура и њихових процедура.</w:t>
            </w:r>
            <w:r w:rsidRPr="00FD54DB">
              <w:rPr>
                <w:rFonts w:eastAsia="Calibri"/>
                <w:i/>
                <w:color w:val="FF0000"/>
                <w:sz w:val="18"/>
                <w:szCs w:val="18"/>
                <w:lang w:val="sr-Cyrl-RS" w:eastAsia="en-US"/>
              </w:rPr>
              <w:t xml:space="preserve"> </w:t>
            </w:r>
            <w:r w:rsidRPr="008A1750">
              <w:rPr>
                <w:i/>
                <w:color w:val="000000"/>
                <w:sz w:val="18"/>
                <w:szCs w:val="18"/>
                <w:lang w:val="sr-Cyrl-BA" w:eastAsia="sr-Latn-BA"/>
              </w:rPr>
              <w:t>У раду се кроз у</w:t>
            </w:r>
            <w:r w:rsidRPr="008A1750">
              <w:rPr>
                <w:i/>
                <w:sz w:val="18"/>
                <w:szCs w:val="18"/>
                <w:lang w:val="sr-Cyrl-BA"/>
              </w:rPr>
              <w:t>поредноправну анализу контроле управе од стране институције омбудсмана, настоји испитати теза да је</w:t>
            </w:r>
            <w:r>
              <w:rPr>
                <w:i/>
                <w:sz w:val="18"/>
                <w:szCs w:val="18"/>
                <w:lang w:val="sr-Cyrl-BA"/>
              </w:rPr>
              <w:t xml:space="preserve"> </w:t>
            </w:r>
            <w:r w:rsidRPr="008A1750">
              <w:rPr>
                <w:i/>
                <w:sz w:val="18"/>
                <w:szCs w:val="18"/>
                <w:lang w:val="sr-Cyrl-BA"/>
              </w:rPr>
              <w:t>ова врста контроле</w:t>
            </w:r>
            <w:r>
              <w:rPr>
                <w:i/>
                <w:sz w:val="18"/>
                <w:szCs w:val="18"/>
                <w:lang w:val="sr-Cyrl-BA"/>
              </w:rPr>
              <w:t xml:space="preserve"> </w:t>
            </w:r>
            <w:r w:rsidRPr="008A1750">
              <w:rPr>
                <w:i/>
                <w:sz w:val="18"/>
                <w:szCs w:val="18"/>
                <w:lang w:val="sr-Cyrl-BA"/>
              </w:rPr>
              <w:t xml:space="preserve">за разлику од традиоционалних облика управне и судске контроле управе једноставнији, јефтинији и ефикаснији инструмент контроле управе, </w:t>
            </w:r>
            <w:r>
              <w:rPr>
                <w:i/>
                <w:sz w:val="18"/>
                <w:szCs w:val="18"/>
                <w:lang w:val="sr-Cyrl-BA"/>
              </w:rPr>
              <w:t xml:space="preserve">те да се ово односи и на </w:t>
            </w:r>
            <w:r w:rsidRPr="008A1750">
              <w:rPr>
                <w:i/>
                <w:sz w:val="18"/>
                <w:szCs w:val="18"/>
                <w:lang w:val="sr-Cyrl-BA"/>
              </w:rPr>
              <w:t xml:space="preserve">рад Заштитника грађана </w:t>
            </w:r>
            <w:r>
              <w:rPr>
                <w:i/>
                <w:sz w:val="18"/>
                <w:szCs w:val="18"/>
                <w:lang w:val="sr-Cyrl-BA"/>
              </w:rPr>
              <w:t xml:space="preserve">у </w:t>
            </w:r>
            <w:r w:rsidRPr="008A1750">
              <w:rPr>
                <w:i/>
                <w:sz w:val="18"/>
                <w:szCs w:val="18"/>
                <w:lang w:val="sr-Cyrl-BA"/>
              </w:rPr>
              <w:t>Србиј</w:t>
            </w:r>
            <w:r>
              <w:rPr>
                <w:i/>
                <w:sz w:val="18"/>
                <w:szCs w:val="18"/>
                <w:lang w:val="sr-Cyrl-BA"/>
              </w:rPr>
              <w:t>и</w:t>
            </w:r>
            <w:r w:rsidRPr="008A1750">
              <w:rPr>
                <w:i/>
                <w:sz w:val="18"/>
                <w:szCs w:val="18"/>
                <w:lang w:val="sr-Cyrl-BA"/>
              </w:rPr>
              <w:t>.</w:t>
            </w:r>
            <w:r>
              <w:rPr>
                <w:i/>
                <w:sz w:val="18"/>
                <w:szCs w:val="18"/>
                <w:lang w:val="sr-Cyrl-BA"/>
              </w:rPr>
              <w:t xml:space="preserve"> Аутор презентује добра компаративна  искуства која су примењива и у домаћем праву, укључујући и конкретне приједлоге за прилагођаваље домаће правне регулативе савременим  европским решењима у овој области.</w:t>
            </w:r>
          </w:p>
        </w:tc>
      </w:tr>
    </w:tbl>
    <w:p w:rsidR="0045764D" w:rsidRDefault="00476F5F">
      <w:bookmarkStart w:id="0" w:name="_GoBack"/>
      <w:bookmarkEnd w:id="0"/>
    </w:p>
    <w:sectPr w:rsidR="004576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96"/>
    <w:rsid w:val="00380C96"/>
    <w:rsid w:val="00476F5F"/>
    <w:rsid w:val="007B1DB4"/>
    <w:rsid w:val="00C8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2015-09-22T19:33:00Z</dcterms:created>
  <dcterms:modified xsi:type="dcterms:W3CDTF">2015-09-22T19:33:00Z</dcterms:modified>
</cp:coreProperties>
</file>