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6" w:type="dxa"/>
        <w:jc w:val="center"/>
        <w:tblInd w:w="-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86"/>
      </w:tblGrid>
      <w:tr w:rsidR="00EF33C8" w:rsidRPr="00754C60" w:rsidTr="00F5130C">
        <w:trPr>
          <w:trHeight w:val="340"/>
          <w:jc w:val="center"/>
        </w:trPr>
        <w:tc>
          <w:tcPr>
            <w:tcW w:w="9178" w:type="dxa"/>
            <w:shd w:val="clear" w:color="auto" w:fill="auto"/>
            <w:vAlign w:val="center"/>
          </w:tcPr>
          <w:p w:rsidR="00EF33C8" w:rsidRPr="00754C60" w:rsidRDefault="00EF33C8" w:rsidP="00F5130C">
            <w:pPr>
              <w:jc w:val="both"/>
              <w:rPr>
                <w:lang w:val="ru-RU"/>
              </w:rPr>
            </w:pPr>
            <w:r w:rsidRPr="00754C60">
              <w:rPr>
                <w:lang w:val="ru-RU"/>
              </w:rPr>
              <w:t xml:space="preserve">Зоран Филиповић, </w:t>
            </w:r>
            <w:r w:rsidRPr="00754C60">
              <w:rPr>
                <w:i/>
                <w:lang w:val="ru-RU"/>
              </w:rPr>
              <w:t>Услуге јавних служби и јавно-приватна партнерства у правном систему Србије</w:t>
            </w:r>
            <w:r>
              <w:rPr>
                <w:lang w:val="ru-RU"/>
              </w:rPr>
              <w:t>, темат</w:t>
            </w:r>
            <w:r w:rsidRPr="00754C60">
              <w:rPr>
                <w:lang w:val="ru-RU"/>
              </w:rPr>
              <w:t>с</w:t>
            </w:r>
            <w:r>
              <w:rPr>
                <w:lang w:val="ru-RU"/>
              </w:rPr>
              <w:t>к</w:t>
            </w:r>
            <w:r w:rsidRPr="00754C60">
              <w:rPr>
                <w:lang w:val="ru-RU"/>
              </w:rPr>
              <w:t>и зборник радова: услуге и заштита Корисника, правни факултет Крагујевац, 2015, стр. 927-941.</w:t>
            </w:r>
          </w:p>
        </w:tc>
      </w:tr>
      <w:tr w:rsidR="00EF33C8" w:rsidRPr="006F2BF7" w:rsidTr="00F5130C">
        <w:trPr>
          <w:trHeight w:val="340"/>
          <w:jc w:val="center"/>
        </w:trPr>
        <w:tc>
          <w:tcPr>
            <w:tcW w:w="9178" w:type="dxa"/>
            <w:shd w:val="clear" w:color="auto" w:fill="auto"/>
          </w:tcPr>
          <w:p w:rsidR="00EF33C8" w:rsidRPr="006F2BF7" w:rsidRDefault="00EF33C8" w:rsidP="00F5130C">
            <w:pPr>
              <w:jc w:val="both"/>
              <w:rPr>
                <w:i/>
                <w:sz w:val="18"/>
                <w:szCs w:val="18"/>
                <w:lang w:val="sr-Cyrl-RS"/>
              </w:rPr>
            </w:pPr>
            <w:r>
              <w:rPr>
                <w:rFonts w:eastAsia="TimesNewRomanPSMT"/>
                <w:i/>
                <w:sz w:val="18"/>
                <w:szCs w:val="18"/>
                <w:lang w:val="sr-Cyrl-RS"/>
              </w:rPr>
              <w:t xml:space="preserve">Аутор се у овом раду бави услугама јавних служби у Републици Србији које се врше кроз модел јавно-приватног партнерства. Овај облик вршења јавних услуга представља новину </w:t>
            </w:r>
            <w:r w:rsidRPr="00035DDE">
              <w:rPr>
                <w:rFonts w:eastAsia="TimesNewRomanPSMT"/>
                <w:i/>
                <w:sz w:val="18"/>
                <w:szCs w:val="18"/>
                <w:lang w:val="sr-Cyrl-RS"/>
              </w:rPr>
              <w:t>у</w:t>
            </w:r>
            <w:r w:rsidRPr="00035DDE">
              <w:rPr>
                <w:rFonts w:eastAsia="TimesNewRomanPSMT"/>
                <w:i/>
                <w:sz w:val="18"/>
                <w:szCs w:val="18"/>
              </w:rPr>
              <w:t xml:space="preserve"> </w:t>
            </w:r>
            <w:r>
              <w:rPr>
                <w:rFonts w:eastAsia="TimesNewRomanPSMT"/>
                <w:i/>
                <w:sz w:val="18"/>
                <w:szCs w:val="18"/>
                <w:lang w:val="sr-Cyrl-RS"/>
              </w:rPr>
              <w:t>домаћем праву у коме је присутан тек неколико година. Р</w:t>
            </w:r>
            <w:r w:rsidRPr="00035DDE">
              <w:rPr>
                <w:rFonts w:eastAsia="TimesNewRomanPSMT"/>
                <w:i/>
                <w:sz w:val="18"/>
                <w:szCs w:val="18"/>
              </w:rPr>
              <w:t xml:space="preserve">ад </w:t>
            </w:r>
            <w:r>
              <w:rPr>
                <w:rFonts w:eastAsia="TimesNewRomanPSMT"/>
                <w:i/>
                <w:sz w:val="18"/>
                <w:szCs w:val="18"/>
                <w:lang w:val="sr-Cyrl-RS"/>
              </w:rPr>
              <w:t xml:space="preserve">обухвата </w:t>
            </w:r>
            <w:r w:rsidRPr="00035DDE">
              <w:rPr>
                <w:rFonts w:eastAsia="TimesNewRomanPSMT"/>
                <w:i/>
                <w:sz w:val="18"/>
                <w:szCs w:val="18"/>
              </w:rPr>
              <w:t xml:space="preserve">материјалноправни аспект </w:t>
            </w:r>
            <w:r>
              <w:rPr>
                <w:rFonts w:eastAsia="TimesNewRomanPSMT"/>
                <w:i/>
                <w:sz w:val="18"/>
                <w:szCs w:val="18"/>
                <w:lang w:val="sr-Cyrl-RS"/>
              </w:rPr>
              <w:t xml:space="preserve">и </w:t>
            </w:r>
            <w:r w:rsidRPr="00035DDE">
              <w:rPr>
                <w:rFonts w:eastAsia="TimesNewRomanPSMT"/>
                <w:i/>
                <w:sz w:val="18"/>
                <w:szCs w:val="18"/>
                <w:lang w:val="sr-Cyrl-RS"/>
              </w:rPr>
              <w:t>основне принципе ЈПП и јавних услуга, њихову међу</w:t>
            </w:r>
            <w:r>
              <w:rPr>
                <w:rFonts w:eastAsia="TimesNewRomanPSMT"/>
                <w:i/>
                <w:sz w:val="18"/>
                <w:szCs w:val="18"/>
                <w:lang w:val="sr-Cyrl-RS"/>
              </w:rPr>
              <w:t>собну повезаност и условљеност.</w:t>
            </w:r>
            <w:r>
              <w:rPr>
                <w:rFonts w:eastAsia="TimesNewRomanPSMT"/>
                <w:i/>
                <w:sz w:val="18"/>
                <w:szCs w:val="18"/>
                <w:lang w:val="sr-Latn-BA"/>
              </w:rPr>
              <w:t xml:space="preserve"> Уговори о ЈПП </w:t>
            </w:r>
            <w:r>
              <w:rPr>
                <w:rFonts w:eastAsia="TimesNewRomanPSMT"/>
                <w:i/>
                <w:sz w:val="18"/>
                <w:szCs w:val="18"/>
                <w:lang w:val="sr-Cyrl-RS"/>
              </w:rPr>
              <w:t xml:space="preserve">су у свим битним елементима управни уговори иако их законодавац тако не назива. Аутор кроз </w:t>
            </w:r>
            <w:r w:rsidRPr="00035DDE">
              <w:rPr>
                <w:rFonts w:eastAsia="TimesNewRomanPSMT"/>
                <w:i/>
                <w:sz w:val="18"/>
                <w:szCs w:val="18"/>
              </w:rPr>
              <w:t>теоријск</w:t>
            </w:r>
            <w:r>
              <w:rPr>
                <w:rFonts w:eastAsia="TimesNewRomanPSMT"/>
                <w:i/>
                <w:sz w:val="18"/>
                <w:szCs w:val="18"/>
                <w:lang w:val="sr-Cyrl-RS"/>
              </w:rPr>
              <w:t>у анализу система</w:t>
            </w:r>
            <w:r w:rsidRPr="00035DDE">
              <w:rPr>
                <w:rFonts w:eastAsia="TimesNewRomanPSMT"/>
                <w:i/>
                <w:sz w:val="18"/>
                <w:szCs w:val="18"/>
                <w:lang w:val="sr-Cyrl-RS"/>
              </w:rPr>
              <w:t xml:space="preserve"> јавних услуга</w:t>
            </w:r>
            <w:r>
              <w:rPr>
                <w:rFonts w:eastAsia="TimesNewRomanPSMT"/>
                <w:i/>
                <w:sz w:val="18"/>
                <w:szCs w:val="18"/>
                <w:lang w:val="sr-Cyrl-RS"/>
              </w:rPr>
              <w:t xml:space="preserve"> кроз модел јавно-приватног партнерства и разраду одговарајућих норми </w:t>
            </w:r>
            <w:r>
              <w:rPr>
                <w:rFonts w:eastAsia="TimesNewRomanPSMT"/>
                <w:i/>
                <w:sz w:val="18"/>
                <w:szCs w:val="18"/>
              </w:rPr>
              <w:t>Закон</w:t>
            </w:r>
            <w:r>
              <w:rPr>
                <w:rFonts w:eastAsia="TimesNewRomanPSMT"/>
                <w:i/>
                <w:sz w:val="18"/>
                <w:szCs w:val="18"/>
                <w:lang w:val="sr-Cyrl-RS"/>
              </w:rPr>
              <w:t xml:space="preserve">а </w:t>
            </w:r>
            <w:r w:rsidRPr="00035DDE">
              <w:rPr>
                <w:rFonts w:eastAsia="TimesNewRomanPSMT"/>
                <w:i/>
                <w:sz w:val="18"/>
                <w:szCs w:val="18"/>
              </w:rPr>
              <w:t xml:space="preserve">о </w:t>
            </w:r>
            <w:r w:rsidRPr="00035DDE">
              <w:rPr>
                <w:rFonts w:eastAsia="TimesNewRomanPSMT"/>
                <w:i/>
                <w:sz w:val="18"/>
                <w:szCs w:val="18"/>
                <w:lang w:val="sr-Cyrl-RS"/>
              </w:rPr>
              <w:t>ЈПП</w:t>
            </w:r>
            <w:r w:rsidRPr="00035DDE">
              <w:rPr>
                <w:rFonts w:eastAsia="TimesNewRomanPSMT"/>
                <w:i/>
                <w:sz w:val="18"/>
                <w:szCs w:val="18"/>
              </w:rPr>
              <w:t xml:space="preserve"> и</w:t>
            </w:r>
            <w:r w:rsidRPr="00035DDE">
              <w:rPr>
                <w:rFonts w:eastAsia="TimesNewRomanPSMT"/>
                <w:i/>
                <w:sz w:val="18"/>
                <w:szCs w:val="18"/>
                <w:lang w:val="sr-Cyrl-RS"/>
              </w:rPr>
              <w:t xml:space="preserve"> </w:t>
            </w:r>
            <w:r w:rsidRPr="00035DDE">
              <w:rPr>
                <w:rFonts w:eastAsia="TimesNewRomanPSMT"/>
                <w:i/>
                <w:sz w:val="18"/>
                <w:szCs w:val="18"/>
              </w:rPr>
              <w:t>концесијама</w:t>
            </w:r>
            <w:r>
              <w:rPr>
                <w:rFonts w:eastAsia="TimesNewRomanPSMT"/>
                <w:i/>
                <w:sz w:val="18"/>
                <w:szCs w:val="18"/>
                <w:lang w:val="sr-Cyrl-RS"/>
              </w:rPr>
              <w:t xml:space="preserve"> отвара питање адекватности правног оквира за развој овог модела и могућности његовог побољшања. </w:t>
            </w:r>
          </w:p>
        </w:tc>
      </w:tr>
    </w:tbl>
    <w:p w:rsidR="0045764D" w:rsidRDefault="00EF33C8">
      <w:bookmarkStart w:id="0" w:name="_GoBack"/>
      <w:bookmarkEnd w:id="0"/>
    </w:p>
    <w:sectPr w:rsidR="004576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FA"/>
    <w:rsid w:val="007B1DB4"/>
    <w:rsid w:val="00BA5DFA"/>
    <w:rsid w:val="00C86EAB"/>
    <w:rsid w:val="00E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dcterms:created xsi:type="dcterms:W3CDTF">2015-09-22T19:30:00Z</dcterms:created>
  <dcterms:modified xsi:type="dcterms:W3CDTF">2015-09-22T19:31:00Z</dcterms:modified>
</cp:coreProperties>
</file>